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F8" w:rsidRPr="002D18F8" w:rsidRDefault="002D18F8" w:rsidP="002D18F8">
      <w:pPr>
        <w:pStyle w:val="NormalWeb"/>
        <w:shd w:val="clear" w:color="auto" w:fill="FFFFFF"/>
        <w:spacing w:before="60" w:beforeAutospacing="0" w:after="60" w:afterAutospacing="0" w:line="312" w:lineRule="auto"/>
        <w:jc w:val="center"/>
        <w:rPr>
          <w:b/>
          <w:color w:val="212529"/>
          <w:sz w:val="32"/>
          <w:szCs w:val="32"/>
        </w:rPr>
      </w:pPr>
      <w:r w:rsidRPr="002D18F8">
        <w:rPr>
          <w:b/>
          <w:color w:val="212529"/>
          <w:sz w:val="32"/>
          <w:szCs w:val="32"/>
        </w:rPr>
        <w:t>Một số</w:t>
      </w:r>
      <w:r w:rsidR="00961A60" w:rsidRPr="002D18F8">
        <w:rPr>
          <w:b/>
          <w:color w:val="212529"/>
          <w:sz w:val="32"/>
          <w:szCs w:val="32"/>
        </w:rPr>
        <w:t xml:space="preserve"> </w:t>
      </w:r>
      <w:r w:rsidRPr="002D18F8">
        <w:rPr>
          <w:b/>
          <w:sz w:val="32"/>
          <w:szCs w:val="32"/>
        </w:rPr>
        <w:t xml:space="preserve">quy định pháp luật về tảo hôn, hôn nhân cận huyết </w:t>
      </w:r>
      <w:r w:rsidR="00875E69">
        <w:rPr>
          <w:b/>
          <w:sz w:val="32"/>
          <w:szCs w:val="32"/>
        </w:rPr>
        <w:t xml:space="preserve">thống </w:t>
      </w:r>
    </w:p>
    <w:p w:rsidR="00961A60" w:rsidRPr="002D18F8" w:rsidRDefault="00961A60" w:rsidP="002D18F8">
      <w:pPr>
        <w:pStyle w:val="NormalWeb"/>
        <w:shd w:val="clear" w:color="auto" w:fill="FFFFFF"/>
        <w:spacing w:before="60" w:beforeAutospacing="0" w:after="60" w:afterAutospacing="0" w:line="312" w:lineRule="auto"/>
        <w:ind w:firstLine="720"/>
        <w:jc w:val="both"/>
        <w:rPr>
          <w:b/>
          <w:color w:val="212529"/>
          <w:sz w:val="28"/>
          <w:szCs w:val="28"/>
        </w:rPr>
      </w:pPr>
      <w:r w:rsidRPr="002D18F8">
        <w:rPr>
          <w:b/>
          <w:color w:val="212529"/>
          <w:sz w:val="28"/>
          <w:szCs w:val="28"/>
        </w:rPr>
        <w:t>I. LUẬT HÔN NHÂN VÀ</w:t>
      </w:r>
      <w:bookmarkStart w:id="0" w:name="_GoBack"/>
      <w:bookmarkEnd w:id="0"/>
      <w:r w:rsidRPr="002D18F8">
        <w:rPr>
          <w:b/>
          <w:color w:val="212529"/>
          <w:sz w:val="28"/>
          <w:szCs w:val="28"/>
        </w:rPr>
        <w:t xml:space="preserve"> GIA ĐÌNH NĂM 2014</w:t>
      </w:r>
    </w:p>
    <w:p w:rsidR="00961A60" w:rsidRPr="002404CF"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002D18F8" w:rsidRPr="002404CF">
        <w:rPr>
          <w:b/>
          <w:color w:val="212529"/>
          <w:sz w:val="28"/>
          <w:szCs w:val="28"/>
        </w:rPr>
        <w:t>Điều 3: Giải thích từ ngữ</w:t>
      </w:r>
    </w:p>
    <w:p w:rsidR="002D18F8" w:rsidRPr="002D18F8" w:rsidRDefault="00961A60" w:rsidP="002D18F8">
      <w:pPr>
        <w:pStyle w:val="NormalWeb"/>
        <w:shd w:val="clear" w:color="auto" w:fill="FFFFFF"/>
        <w:spacing w:before="120" w:beforeAutospacing="0" w:after="120" w:afterAutospacing="0" w:line="234" w:lineRule="atLeast"/>
        <w:rPr>
          <w:color w:val="000000"/>
          <w:sz w:val="28"/>
          <w:szCs w:val="28"/>
        </w:rPr>
      </w:pPr>
      <w:r w:rsidRPr="00961A60">
        <w:rPr>
          <w:color w:val="212529"/>
          <w:sz w:val="28"/>
          <w:szCs w:val="28"/>
        </w:rPr>
        <w:t>         </w:t>
      </w:r>
      <w:r w:rsidR="002D18F8">
        <w:rPr>
          <w:color w:val="212529"/>
          <w:sz w:val="28"/>
          <w:szCs w:val="28"/>
        </w:rPr>
        <w:t xml:space="preserve"> </w:t>
      </w:r>
      <w:r w:rsidR="002D18F8" w:rsidRPr="002D18F8">
        <w:rPr>
          <w:color w:val="000000"/>
          <w:sz w:val="28"/>
          <w:szCs w:val="28"/>
        </w:rPr>
        <w:t>1. </w:t>
      </w:r>
      <w:r w:rsidR="002D18F8" w:rsidRPr="002D18F8">
        <w:rPr>
          <w:i/>
          <w:iCs/>
          <w:color w:val="000000"/>
          <w:sz w:val="28"/>
          <w:szCs w:val="28"/>
        </w:rPr>
        <w:t>Hôn nhân</w:t>
      </w:r>
      <w:r w:rsidR="002D18F8" w:rsidRPr="002D18F8">
        <w:rPr>
          <w:color w:val="000000"/>
          <w:sz w:val="28"/>
          <w:szCs w:val="28"/>
        </w:rPr>
        <w:t> là quan hệ giữa vợ và chồng sau khi </w:t>
      </w:r>
      <w:r w:rsidR="002D18F8" w:rsidRPr="002D18F8">
        <w:rPr>
          <w:color w:val="000000"/>
          <w:sz w:val="28"/>
          <w:szCs w:val="28"/>
          <w:shd w:val="clear" w:color="auto" w:fill="FFFFFF"/>
        </w:rPr>
        <w:t>kết</w:t>
      </w:r>
      <w:r w:rsidR="002D18F8" w:rsidRPr="002D18F8">
        <w:rPr>
          <w:color w:val="000000"/>
          <w:sz w:val="28"/>
          <w:szCs w:val="28"/>
        </w:rPr>
        <w:t> hôn.</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2. </w:t>
      </w:r>
      <w:r w:rsidRPr="002D18F8">
        <w:rPr>
          <w:i/>
          <w:iCs/>
          <w:color w:val="000000"/>
          <w:sz w:val="28"/>
          <w:szCs w:val="28"/>
        </w:rPr>
        <w:t>Gia đình</w:t>
      </w:r>
      <w:r w:rsidRPr="002D18F8">
        <w:rPr>
          <w:color w:val="000000"/>
          <w:sz w:val="28"/>
          <w:szCs w:val="28"/>
        </w:rPr>
        <w:t> là </w:t>
      </w:r>
      <w:r w:rsidRPr="002D18F8">
        <w:rPr>
          <w:color w:val="000000"/>
          <w:sz w:val="28"/>
          <w:szCs w:val="28"/>
          <w:shd w:val="clear" w:color="auto" w:fill="FFFFFF"/>
        </w:rPr>
        <w:t>tập hợp</w:t>
      </w:r>
      <w:r w:rsidRPr="002D18F8">
        <w:rPr>
          <w:color w:val="000000"/>
          <w:sz w:val="28"/>
          <w:szCs w:val="28"/>
        </w:rPr>
        <w:t> những người gắn bó với nhau do hôn nhân, quan hệ huyết thống hoặc quan hệ nuôi dưỡng, làm phát sinh các quyền và nghĩa vụ giữa họ với nhau theo quy định của Luật này.</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3. </w:t>
      </w:r>
      <w:r w:rsidRPr="002D18F8">
        <w:rPr>
          <w:i/>
          <w:iCs/>
          <w:color w:val="000000"/>
          <w:sz w:val="28"/>
          <w:szCs w:val="28"/>
        </w:rPr>
        <w:t>Chế độ hôn nhân và gia đình</w:t>
      </w:r>
      <w:r w:rsidRPr="002D18F8">
        <w:rPr>
          <w:color w:val="000000"/>
          <w:sz w:val="28"/>
          <w:szCs w:val="28"/>
        </w:rPr>
        <w:t> là toàn bộ những quy định của pháp luật về kết hôn, ly hôn; quyền và nghĩa vụ giữa vợ và chồng, giữa cha mẹ và con, giữa các thành viên khác trong gia đình; cấp dưỡng; xác định cha, mẹ, con; quan hệ hôn nhân và gia đình có yếu tố nước ngoài và những vấn đề khác liên quan đến hôn nhân và gia đình.</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1" w:name="khoan_4_3"/>
      <w:r w:rsidRPr="002D18F8">
        <w:rPr>
          <w:color w:val="000000"/>
          <w:sz w:val="28"/>
          <w:szCs w:val="28"/>
        </w:rPr>
        <w:t>4. </w:t>
      </w:r>
      <w:r w:rsidRPr="002D18F8">
        <w:rPr>
          <w:i/>
          <w:iCs/>
          <w:color w:val="000000"/>
          <w:sz w:val="28"/>
          <w:szCs w:val="28"/>
        </w:rPr>
        <w:t>Tập quán về hôn nhân và gia đình</w:t>
      </w:r>
      <w:r w:rsidRPr="002D18F8">
        <w:rPr>
          <w:color w:val="000000"/>
          <w:sz w:val="28"/>
          <w:szCs w:val="28"/>
        </w:rPr>
        <w:t>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bookmarkEnd w:id="1"/>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5. </w:t>
      </w:r>
      <w:r w:rsidRPr="002D18F8">
        <w:rPr>
          <w:i/>
          <w:iCs/>
          <w:color w:val="000000"/>
          <w:sz w:val="28"/>
          <w:szCs w:val="28"/>
        </w:rPr>
        <w:t>Kết hôn</w:t>
      </w:r>
      <w:r w:rsidRPr="002D18F8">
        <w:rPr>
          <w:color w:val="000000"/>
          <w:sz w:val="28"/>
          <w:szCs w:val="28"/>
        </w:rPr>
        <w:t> là việc nam và nữ xác lập quan hệ vợ chồng với nhau theo quy định của Luật này về điều kiện kết hôn và đăng ký kết hôn.</w:t>
      </w:r>
    </w:p>
    <w:p w:rsidR="002D18F8" w:rsidRPr="002D18F8" w:rsidRDefault="002D18F8" w:rsidP="002D18F8">
      <w:pPr>
        <w:pStyle w:val="NormalWeb"/>
        <w:shd w:val="clear" w:color="auto" w:fill="FFFFFF"/>
        <w:spacing w:before="60" w:beforeAutospacing="0" w:after="60" w:afterAutospacing="0" w:line="312" w:lineRule="auto"/>
        <w:ind w:firstLine="720"/>
        <w:jc w:val="both"/>
        <w:rPr>
          <w:sz w:val="28"/>
          <w:szCs w:val="28"/>
        </w:rPr>
      </w:pPr>
      <w:bookmarkStart w:id="2" w:name="khoan_6_3"/>
      <w:r w:rsidRPr="002D18F8">
        <w:rPr>
          <w:color w:val="000000"/>
          <w:sz w:val="28"/>
          <w:szCs w:val="28"/>
        </w:rPr>
        <w:t>6. </w:t>
      </w:r>
      <w:r w:rsidRPr="002D18F8">
        <w:rPr>
          <w:i/>
          <w:iCs/>
          <w:color w:val="000000"/>
          <w:sz w:val="28"/>
          <w:szCs w:val="28"/>
        </w:rPr>
        <w:t>Kết hôn trái pháp luật</w:t>
      </w:r>
      <w:r w:rsidRPr="002D18F8">
        <w:rPr>
          <w:color w:val="000000"/>
          <w:sz w:val="28"/>
          <w:szCs w:val="28"/>
        </w:rPr>
        <w:t xml:space="preserve"> là việc nam, nữ đã đăng ký kết hôn tại cơ quan nhà nước có thẩm quyền nhưng một bên hoặc cả hai bên vi phạm điều kiện kết hôn theo quy định </w:t>
      </w:r>
      <w:r w:rsidRPr="002D18F8">
        <w:rPr>
          <w:sz w:val="28"/>
          <w:szCs w:val="28"/>
        </w:rPr>
        <w:t>tại</w:t>
      </w:r>
      <w:bookmarkEnd w:id="2"/>
      <w:r w:rsidRPr="002D18F8">
        <w:rPr>
          <w:sz w:val="28"/>
          <w:szCs w:val="28"/>
        </w:rPr>
        <w:t> </w:t>
      </w:r>
      <w:bookmarkStart w:id="3" w:name="tc_1"/>
      <w:r w:rsidRPr="002D18F8">
        <w:rPr>
          <w:sz w:val="28"/>
          <w:szCs w:val="28"/>
        </w:rPr>
        <w:t>Điều 8 của Luật này</w:t>
      </w:r>
      <w:bookmarkEnd w:id="3"/>
      <w:r w:rsidRPr="002D18F8">
        <w:rPr>
          <w:sz w:val="28"/>
          <w:szCs w:val="28"/>
        </w:rPr>
        <w:t>.</w:t>
      </w:r>
    </w:p>
    <w:p w:rsidR="002D18F8" w:rsidRPr="002D18F8" w:rsidRDefault="002D18F8" w:rsidP="002D18F8">
      <w:pPr>
        <w:pStyle w:val="NormalWeb"/>
        <w:shd w:val="clear" w:color="auto" w:fill="FFFFFF"/>
        <w:spacing w:before="60" w:beforeAutospacing="0" w:after="60" w:afterAutospacing="0" w:line="312" w:lineRule="auto"/>
        <w:ind w:firstLine="720"/>
        <w:jc w:val="both"/>
        <w:rPr>
          <w:sz w:val="28"/>
          <w:szCs w:val="28"/>
        </w:rPr>
      </w:pPr>
      <w:r w:rsidRPr="002D18F8">
        <w:rPr>
          <w:sz w:val="28"/>
          <w:szCs w:val="28"/>
        </w:rPr>
        <w:t>7. </w:t>
      </w:r>
      <w:r w:rsidRPr="002D18F8">
        <w:rPr>
          <w:i/>
          <w:iCs/>
          <w:sz w:val="28"/>
          <w:szCs w:val="28"/>
        </w:rPr>
        <w:t>Chung sống như vợ chồng</w:t>
      </w:r>
      <w:r w:rsidRPr="002D18F8">
        <w:rPr>
          <w:sz w:val="28"/>
          <w:szCs w:val="28"/>
        </w:rPr>
        <w:t> là việc nam, nữ tổ chức cuộc sống chung và coi nhau là vợ chồng.</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sz w:val="28"/>
          <w:szCs w:val="28"/>
        </w:rPr>
        <w:t>8. </w:t>
      </w:r>
      <w:r w:rsidRPr="002D18F8">
        <w:rPr>
          <w:i/>
          <w:iCs/>
          <w:sz w:val="28"/>
          <w:szCs w:val="28"/>
        </w:rPr>
        <w:t>Tảo hôn</w:t>
      </w:r>
      <w:r w:rsidRPr="002D18F8">
        <w:rPr>
          <w:sz w:val="28"/>
          <w:szCs w:val="28"/>
        </w:rPr>
        <w:t> là việc lấy vợ, lấy chồng khi một bên hoặc cả hai bên chưa đủ tuổi kết hôn theo quy định tại </w:t>
      </w:r>
      <w:bookmarkStart w:id="4" w:name="tc_2"/>
      <w:r w:rsidRPr="002D18F8">
        <w:rPr>
          <w:sz w:val="28"/>
          <w:szCs w:val="28"/>
        </w:rPr>
        <w:t>điểm a khoản 1 Điều 8 của Luật này</w:t>
      </w:r>
      <w:bookmarkEnd w:id="4"/>
      <w:r w:rsidRPr="002D18F8">
        <w:rPr>
          <w:color w:val="000000"/>
          <w:sz w:val="28"/>
          <w:szCs w:val="28"/>
        </w:rPr>
        <w:t>.</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9. </w:t>
      </w:r>
      <w:r w:rsidRPr="002D18F8">
        <w:rPr>
          <w:i/>
          <w:iCs/>
          <w:color w:val="000000"/>
          <w:sz w:val="28"/>
          <w:szCs w:val="28"/>
        </w:rPr>
        <w:t>Cưỡng ép kết hôn, ly hôn</w:t>
      </w:r>
      <w:r w:rsidRPr="002D18F8">
        <w:rPr>
          <w:color w:val="000000"/>
          <w:sz w:val="28"/>
          <w:szCs w:val="28"/>
        </w:rPr>
        <w:t> là việc đe dọa, uy hiếp tinh thần, hành hạ, ngược đãi, yêu sách của cải hoặc hành vi khác để buộc người khác phải kết hôn hoặc ly hôn trái với ý muốn của họ.</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10. </w:t>
      </w:r>
      <w:r w:rsidRPr="002D18F8">
        <w:rPr>
          <w:i/>
          <w:iCs/>
          <w:color w:val="000000"/>
          <w:sz w:val="28"/>
          <w:szCs w:val="28"/>
        </w:rPr>
        <w:t>Cản trở kết hôn, ly hôn</w:t>
      </w:r>
      <w:r w:rsidRPr="002D18F8">
        <w:rPr>
          <w:color w:val="000000"/>
          <w:sz w:val="28"/>
          <w:szCs w:val="28"/>
        </w:rPr>
        <w:t>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lastRenderedPageBreak/>
        <w:t>11. </w:t>
      </w:r>
      <w:r w:rsidRPr="002D18F8">
        <w:rPr>
          <w:i/>
          <w:iCs/>
          <w:color w:val="000000"/>
          <w:sz w:val="28"/>
          <w:szCs w:val="28"/>
        </w:rPr>
        <w:t>Kết hôn giả tạo</w:t>
      </w:r>
      <w:r w:rsidRPr="002D18F8">
        <w:rPr>
          <w:color w:val="000000"/>
          <w:sz w:val="28"/>
          <w:szCs w:val="28"/>
        </w:rPr>
        <w:t> là việc lợi dụng </w:t>
      </w:r>
      <w:r w:rsidRPr="002D18F8">
        <w:rPr>
          <w:color w:val="000000"/>
          <w:sz w:val="28"/>
          <w:szCs w:val="28"/>
          <w:shd w:val="clear" w:color="auto" w:fill="FFFFFF"/>
        </w:rPr>
        <w:t>kết</w:t>
      </w:r>
      <w:r w:rsidRPr="002D18F8">
        <w:rPr>
          <w:color w:val="000000"/>
          <w:sz w:val="28"/>
          <w:szCs w:val="28"/>
        </w:rPr>
        <w: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12. </w:t>
      </w:r>
      <w:r w:rsidRPr="002D18F8">
        <w:rPr>
          <w:i/>
          <w:iCs/>
          <w:color w:val="000000"/>
          <w:sz w:val="28"/>
          <w:szCs w:val="28"/>
        </w:rPr>
        <w:t>Yêu sách của cải trong kết hôn</w:t>
      </w:r>
      <w:r w:rsidRPr="002D18F8">
        <w:rPr>
          <w:color w:val="000000"/>
          <w:sz w:val="28"/>
          <w:szCs w:val="28"/>
        </w:rPr>
        <w:t> là việc đòi hỏi về vật chất một cách quá đáng và coi đó là điều kiện để kết hôn nhằm cản trở việc kết hôn tự nguyện của nam, nữ.</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13. </w:t>
      </w:r>
      <w:r w:rsidRPr="002D18F8">
        <w:rPr>
          <w:i/>
          <w:iCs/>
          <w:color w:val="000000"/>
          <w:sz w:val="28"/>
          <w:szCs w:val="28"/>
        </w:rPr>
        <w:t>Thời kỳ hôn nhân</w:t>
      </w:r>
      <w:r w:rsidRPr="002D18F8">
        <w:rPr>
          <w:color w:val="000000"/>
          <w:sz w:val="28"/>
          <w:szCs w:val="28"/>
        </w:rPr>
        <w:t> là khoảng thời gian tồn tại quan hệ vợ chồng, được tính từ ngày đăng ký kết hôn đến ngày chấm dứt hôn nhân.</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14. </w:t>
      </w:r>
      <w:r w:rsidRPr="002D18F8">
        <w:rPr>
          <w:i/>
          <w:iCs/>
          <w:color w:val="000000"/>
          <w:sz w:val="28"/>
          <w:szCs w:val="28"/>
        </w:rPr>
        <w:t>Ly hôn</w:t>
      </w:r>
      <w:r w:rsidRPr="002D18F8">
        <w:rPr>
          <w:color w:val="000000"/>
          <w:sz w:val="28"/>
          <w:szCs w:val="28"/>
        </w:rPr>
        <w:t> là việc chấm dứt quan hệ vợ chồng theo bản án, quyết định có hiệu lực pháp luật của Tòa án.</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15. </w:t>
      </w:r>
      <w:r w:rsidRPr="002D18F8">
        <w:rPr>
          <w:i/>
          <w:iCs/>
          <w:color w:val="000000"/>
          <w:sz w:val="28"/>
          <w:szCs w:val="28"/>
        </w:rPr>
        <w:t>Ly hôn giả tạo</w:t>
      </w:r>
      <w:r w:rsidRPr="002D18F8">
        <w:rPr>
          <w:color w:val="000000"/>
          <w:sz w:val="28"/>
          <w:szCs w:val="28"/>
        </w:rPr>
        <w:t> là việc lợi dụng ly hôn để trốn tránh nghĩa vụ tài sản, vi phạm chính sách, pháp luật về dân số hoặc để đạt được mục đích khác mà không nhằm mục đích chấm dứt hôn nhân.</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16. </w:t>
      </w:r>
      <w:r w:rsidRPr="002D18F8">
        <w:rPr>
          <w:i/>
          <w:iCs/>
          <w:color w:val="000000"/>
          <w:sz w:val="28"/>
          <w:szCs w:val="28"/>
        </w:rPr>
        <w:t>Thành viên gia đình</w:t>
      </w:r>
      <w:r w:rsidRPr="002D18F8">
        <w:rPr>
          <w:color w:val="000000"/>
          <w:sz w:val="28"/>
          <w:szCs w:val="28"/>
        </w:rPr>
        <w:t> bao gồm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17. </w:t>
      </w:r>
      <w:r w:rsidRPr="002D18F8">
        <w:rPr>
          <w:i/>
          <w:iCs/>
          <w:color w:val="000000"/>
          <w:sz w:val="28"/>
          <w:szCs w:val="28"/>
        </w:rPr>
        <w:t>Những người cùng dòng máu</w:t>
      </w:r>
      <w:r w:rsidRPr="002D18F8">
        <w:rPr>
          <w:color w:val="000000"/>
          <w:sz w:val="28"/>
          <w:szCs w:val="28"/>
        </w:rPr>
        <w:t> </w:t>
      </w:r>
      <w:r w:rsidRPr="002D18F8">
        <w:rPr>
          <w:i/>
          <w:iCs/>
          <w:color w:val="000000"/>
          <w:sz w:val="28"/>
          <w:szCs w:val="28"/>
        </w:rPr>
        <w:t>về trực hệ</w:t>
      </w:r>
      <w:r w:rsidRPr="002D18F8">
        <w:rPr>
          <w:color w:val="000000"/>
          <w:sz w:val="28"/>
          <w:szCs w:val="28"/>
        </w:rPr>
        <w:t> là những người có quan hệ huyết thống, trong đó, người này sinh ra người kia kế tiếp nhau.</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18. </w:t>
      </w:r>
      <w:r w:rsidRPr="002D18F8">
        <w:rPr>
          <w:i/>
          <w:iCs/>
          <w:color w:val="000000"/>
          <w:sz w:val="28"/>
          <w:szCs w:val="28"/>
        </w:rPr>
        <w:t>Những người có họ trong phạm vi ba đời</w:t>
      </w:r>
      <w:r w:rsidRPr="002D18F8">
        <w:rPr>
          <w:color w:val="000000"/>
          <w:sz w:val="28"/>
          <w:szCs w:val="28"/>
        </w:rPr>
        <w:t> là những người cùng một gốc sinh ra gồm cha mẹ là đời thứ nhất; anh, chị, em cùng cha mẹ, cùng cha khác mẹ, cùng mẹ khác cha là đời thứ hai; anh, chị, em con chú, con bác, con cô, con cậu, con dì là đời thứ ba.</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5" w:name="khoan_19_3"/>
      <w:r w:rsidRPr="002D18F8">
        <w:rPr>
          <w:color w:val="000000"/>
          <w:sz w:val="28"/>
          <w:szCs w:val="28"/>
        </w:rPr>
        <w:t>19. </w:t>
      </w:r>
      <w:r w:rsidRPr="002D18F8">
        <w:rPr>
          <w:i/>
          <w:iCs/>
          <w:color w:val="000000"/>
          <w:sz w:val="28"/>
          <w:szCs w:val="28"/>
        </w:rPr>
        <w:t>Người thân thích</w:t>
      </w:r>
      <w:r w:rsidRPr="002D18F8">
        <w:rPr>
          <w:color w:val="000000"/>
          <w:sz w:val="28"/>
          <w:szCs w:val="28"/>
        </w:rPr>
        <w:t> là người có quan hệ hôn nhân, nuôi dưỡng, người có cùng dòng máu về trực hệ và người có họ trong phạm vi ba đời.</w:t>
      </w:r>
      <w:bookmarkEnd w:id="5"/>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6" w:name="khoan_20_3"/>
      <w:r w:rsidRPr="002D18F8">
        <w:rPr>
          <w:color w:val="000000"/>
          <w:sz w:val="28"/>
          <w:szCs w:val="28"/>
        </w:rPr>
        <w:t>20. </w:t>
      </w:r>
      <w:r w:rsidRPr="002D18F8">
        <w:rPr>
          <w:i/>
          <w:iCs/>
          <w:color w:val="000000"/>
          <w:sz w:val="28"/>
          <w:szCs w:val="28"/>
        </w:rPr>
        <w:t>Nhu cầu thiết yếu</w:t>
      </w:r>
      <w:r w:rsidRPr="002D18F8">
        <w:rPr>
          <w:color w:val="000000"/>
          <w:sz w:val="28"/>
          <w:szCs w:val="28"/>
        </w:rPr>
        <w:t> là nhu cầu sinh hoạt thông thường về ăn, mặc, ở, học tập, khám bệnh, chữa bệnh và nhu cầu sinh hoạt thông thường khác không thể thiếu cho cuộc sống của mỗi người, mỗi gia đình.</w:t>
      </w:r>
      <w:bookmarkEnd w:id="6"/>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21. </w:t>
      </w:r>
      <w:r w:rsidRPr="002D18F8">
        <w:rPr>
          <w:i/>
          <w:iCs/>
          <w:color w:val="000000"/>
          <w:sz w:val="28"/>
          <w:szCs w:val="28"/>
        </w:rPr>
        <w:t>Sinh con bằng kỹ thuật hỗ trợ sinh sản</w:t>
      </w:r>
      <w:r w:rsidRPr="002D18F8">
        <w:rPr>
          <w:color w:val="000000"/>
          <w:sz w:val="28"/>
          <w:szCs w:val="28"/>
        </w:rPr>
        <w:t> là việc sinh con bằng kỹ thuật thụ tinh nhân tạo hoặc thụ tinh trong ống nghiệm.</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lastRenderedPageBreak/>
        <w:t>22. </w:t>
      </w:r>
      <w:r w:rsidRPr="002D18F8">
        <w:rPr>
          <w:i/>
          <w:iCs/>
          <w:color w:val="000000"/>
          <w:sz w:val="28"/>
          <w:szCs w:val="28"/>
        </w:rPr>
        <w:t>Mang thai hộ vì mục đích nhân đạo</w:t>
      </w:r>
      <w:r w:rsidRPr="002D18F8">
        <w:rPr>
          <w:color w:val="000000"/>
          <w:sz w:val="28"/>
          <w:szCs w:val="28"/>
        </w:rPr>
        <w:t> là việc một người phụ nữ tự nguyện, không vì mục đích thương mại giúp mang thai cho cặp vợ chồng mà người vợ không thể mang thai và sinh con ngay cả khi </w:t>
      </w:r>
      <w:r w:rsidRPr="002D18F8">
        <w:rPr>
          <w:color w:val="000000"/>
          <w:sz w:val="28"/>
          <w:szCs w:val="28"/>
          <w:shd w:val="clear" w:color="auto" w:fill="FFFFFF"/>
        </w:rPr>
        <w:t>áp dụng</w:t>
      </w:r>
      <w:r w:rsidRPr="002D18F8">
        <w:rPr>
          <w:color w:val="000000"/>
          <w:sz w:val="28"/>
          <w:szCs w:val="28"/>
        </w:rPr>
        <w:t>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23. </w:t>
      </w:r>
      <w:r w:rsidRPr="002D18F8">
        <w:rPr>
          <w:i/>
          <w:iCs/>
          <w:color w:val="000000"/>
          <w:sz w:val="28"/>
          <w:szCs w:val="28"/>
        </w:rPr>
        <w:t>Mang thai hộ vì mục đích thương mại</w:t>
      </w:r>
      <w:r w:rsidRPr="002D18F8">
        <w:rPr>
          <w:color w:val="000000"/>
          <w:sz w:val="28"/>
          <w:szCs w:val="28"/>
        </w:rPr>
        <w:t> là việc một người phụ nữ mang thai cho người khác bằng việc áp dụng kỹ thuật hỗ trợ sinh sản để được hưởng lợi về kinh tế hoặc lợi ích khác.</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7" w:name="khoan_24_3"/>
      <w:r w:rsidRPr="002D18F8">
        <w:rPr>
          <w:color w:val="000000"/>
          <w:sz w:val="28"/>
          <w:szCs w:val="28"/>
        </w:rPr>
        <w:t>24. </w:t>
      </w:r>
      <w:r w:rsidRPr="002D18F8">
        <w:rPr>
          <w:i/>
          <w:iCs/>
          <w:color w:val="000000"/>
          <w:sz w:val="28"/>
          <w:szCs w:val="28"/>
        </w:rPr>
        <w:t>Cấp dưỡng</w:t>
      </w:r>
      <w:r w:rsidRPr="002D18F8">
        <w:rPr>
          <w:color w:val="000000"/>
          <w:sz w:val="28"/>
          <w:szCs w:val="28"/>
        </w:rPr>
        <w:t>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bookmarkEnd w:id="7"/>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25. </w:t>
      </w:r>
      <w:r w:rsidRPr="002D18F8">
        <w:rPr>
          <w:i/>
          <w:iCs/>
          <w:color w:val="000000"/>
          <w:sz w:val="28"/>
          <w:szCs w:val="28"/>
        </w:rPr>
        <w:t>Quan hệ hôn nhân và gia đình có yếu tố nước ngoài</w:t>
      </w:r>
      <w:r w:rsidRPr="002D18F8">
        <w:rPr>
          <w:color w:val="000000"/>
          <w:sz w:val="28"/>
          <w:szCs w:val="28"/>
        </w:rPr>
        <w:t> là quan hệ hôn nhân và gia đình mà ít nhất một bên 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w:t>
      </w:r>
      <w:r w:rsidRPr="002D18F8">
        <w:rPr>
          <w:color w:val="000000"/>
          <w:sz w:val="28"/>
          <w:szCs w:val="28"/>
          <w:shd w:val="clear" w:color="auto" w:fill="FFFFFF"/>
        </w:rPr>
        <w:t>ướ</w:t>
      </w:r>
      <w:r w:rsidRPr="002D18F8">
        <w:rPr>
          <w:color w:val="000000"/>
          <w:sz w:val="28"/>
          <w:szCs w:val="28"/>
        </w:rPr>
        <w:t>c ngoài.</w:t>
      </w:r>
    </w:p>
    <w:p w:rsidR="00961A60" w:rsidRPr="00961A60" w:rsidRDefault="00961A60" w:rsidP="002D18F8">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xml:space="preserve">          </w:t>
      </w:r>
      <w:r w:rsidR="002D18F8" w:rsidRPr="002D18F8">
        <w:rPr>
          <w:b/>
          <w:color w:val="212529"/>
          <w:sz w:val="28"/>
          <w:szCs w:val="28"/>
        </w:rPr>
        <w:t>Điều 5</w:t>
      </w:r>
      <w:r w:rsidRPr="002D18F8">
        <w:rPr>
          <w:b/>
          <w:color w:val="212529"/>
          <w:sz w:val="28"/>
          <w:szCs w:val="28"/>
        </w:rPr>
        <w:t xml:space="preserve">. Bảo </w:t>
      </w:r>
      <w:r w:rsidR="002D18F8" w:rsidRPr="002D18F8">
        <w:rPr>
          <w:b/>
          <w:color w:val="212529"/>
          <w:sz w:val="28"/>
          <w:szCs w:val="28"/>
        </w:rPr>
        <w:t>vệ chế độ hôn nhân và gia đình</w:t>
      </w:r>
      <w:r w:rsidR="002D18F8">
        <w:rPr>
          <w:color w:val="212529"/>
          <w:sz w:val="28"/>
          <w:szCs w:val="28"/>
        </w:rPr>
        <w: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Quan hệ hôn nhân và gia đình được xác lập, thực hiện theo quy định của Luật này được tôn trọng và được pháp luật bảo vệ.</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Cấm các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Kết hôn giả tạo, ly hôn giả tạo;</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Tảo hôn, cưỡng ép kết hôn, lừa dối kết hôn, cản trở kết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Người đang có vợ, có chồng mà kết hôn hoặc chung sống như vợ chồng với người khác hoặc chưa có vợ, chưa có chồng mà kết hôn hoặc chung sống như vợ chồng với người đang có chồng, có vợ;</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xml:space="preserve">          d) Kết hôn hoặc chung sống như vợ chồng giữa những người cùng dòng máu về trực hệ; giữa những người có họ trong phạm vi ba đời; giữa cha, mẹ nuôi với </w:t>
      </w:r>
      <w:r w:rsidRPr="00961A60">
        <w:rPr>
          <w:color w:val="212529"/>
          <w:sz w:val="28"/>
          <w:szCs w:val="28"/>
        </w:rPr>
        <w:lastRenderedPageBreak/>
        <w:t>con nuôi; giữa người đã từng là cha, mẹ nuôi với con nuôi, cha chồng với con dâu, mẹ vợ với con rể, cha dượng với con riêng của vợ, mẹ kế với con riêng của chồng;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đ) Yêu sách của cải trong kết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e) Cưỡng ép ly hôn, lừa dối ly hôn, cản trở ly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g) Thực hiện sinh con bằng kỹ thuật hỗ trợ sinh sản vì mục đích thương mại, mang thai hộ vì mục đích thương mại, lựa chọn giới tính thai nhi, sinh sản vô tính;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h) Bạo lực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i) Lợi dụng việc thực hiện quyền về hôn nhân và gia đình để mua bán người, bóc lột sức lao động, xâm phạm tình dục hoặc có hành vi khác nhằm mục đích trục lợi.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3) Mọi hành vi vi phạm pháp luật về hôn nhân và gia đình phải được xử lý nghiêm minh, đúng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Cơ quan, tổ chức, cá nhân có quyền yêu cầu Tòa án, cơ quan khác có thẩm quyền áp dụng biện pháp kịp thời ngăn chặn và xử lý người có hành vi vi phạm pháp luật về hôn nhân và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4) Danh dự, nhân phẩm, uy tín, bí mật đời tư và các quyền riêng tư khác của các bên được tôn trọng, bảo vệ trong quá trình giải quyết vụ việc về hôn nhân và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w:t>
      </w:r>
      <w:r w:rsidR="002D18F8">
        <w:rPr>
          <w:color w:val="212529"/>
          <w:sz w:val="28"/>
          <w:szCs w:val="28"/>
        </w:rPr>
        <w:t>Điều 8. Điều kiện kết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Nam, nữ kết hôn với nhau phải tuân theo các điều kiện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Nam từ đủ 20 tuổi trở lên, nữ từ đủ 18 tuổi trở lên;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Việc kết hôn do nam và nữ tự nguyện quyết định;  </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Không bị mất năng lực hành vi dân sự;</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d) Việc kết hôn không thuộc một trong các trường hợp cấm kết hôn theo quy định tại các điểm a, b, c và d khoản 2 Điều 5 của Luật này.</w:t>
      </w:r>
    </w:p>
    <w:p w:rsid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Nhà nước không thừa nhận hôn nhân giữa những người cùng giới tính.</w:t>
      </w:r>
    </w:p>
    <w:p w:rsidR="002D18F8" w:rsidRPr="002D18F8" w:rsidRDefault="002D18F8" w:rsidP="002D18F8">
      <w:pPr>
        <w:pStyle w:val="NormalWeb"/>
        <w:shd w:val="clear" w:color="auto" w:fill="FFFFFF"/>
        <w:spacing w:before="0" w:beforeAutospacing="0" w:after="0" w:afterAutospacing="0" w:line="312" w:lineRule="auto"/>
        <w:ind w:firstLine="720"/>
        <w:jc w:val="both"/>
        <w:rPr>
          <w:color w:val="000000"/>
          <w:sz w:val="28"/>
          <w:szCs w:val="28"/>
        </w:rPr>
      </w:pPr>
      <w:bookmarkStart w:id="8" w:name="dieu_9"/>
      <w:r w:rsidRPr="002D18F8">
        <w:rPr>
          <w:b/>
          <w:bCs/>
          <w:color w:val="000000"/>
          <w:sz w:val="28"/>
          <w:szCs w:val="28"/>
        </w:rPr>
        <w:t>Điều 9. Đăng ký kết hôn</w:t>
      </w:r>
      <w:bookmarkEnd w:id="8"/>
    </w:p>
    <w:p w:rsidR="002D18F8" w:rsidRPr="002D18F8" w:rsidRDefault="002D18F8" w:rsidP="002D18F8">
      <w:pPr>
        <w:pStyle w:val="NormalWeb"/>
        <w:shd w:val="clear" w:color="auto" w:fill="FFFFFF"/>
        <w:spacing w:before="0" w:beforeAutospacing="0" w:after="0" w:afterAutospacing="0" w:line="312" w:lineRule="auto"/>
        <w:ind w:firstLine="720"/>
        <w:jc w:val="both"/>
        <w:rPr>
          <w:color w:val="000000"/>
          <w:sz w:val="28"/>
          <w:szCs w:val="28"/>
        </w:rPr>
      </w:pPr>
      <w:bookmarkStart w:id="9" w:name="khoan_1_9"/>
      <w:r w:rsidRPr="002D18F8">
        <w:rPr>
          <w:color w:val="000000"/>
          <w:sz w:val="28"/>
          <w:szCs w:val="28"/>
        </w:rPr>
        <w:t>1. Việc kết hôn phải được đăng ký và do cơ quan nhà nước có thẩm quyền thực hiện theo quy định của Luật này và pháp luật về hộ tịch.</w:t>
      </w:r>
      <w:bookmarkEnd w:id="9"/>
    </w:p>
    <w:p w:rsidR="002D18F8" w:rsidRPr="002D18F8" w:rsidRDefault="002D18F8" w:rsidP="002D18F8">
      <w:pPr>
        <w:pStyle w:val="NormalWeb"/>
        <w:shd w:val="clear" w:color="auto" w:fill="FFFFFF"/>
        <w:spacing w:before="120" w:beforeAutospacing="0" w:after="120" w:afterAutospacing="0" w:line="312" w:lineRule="auto"/>
        <w:jc w:val="both"/>
        <w:rPr>
          <w:color w:val="000000"/>
          <w:sz w:val="28"/>
          <w:szCs w:val="28"/>
        </w:rPr>
      </w:pPr>
      <w:r w:rsidRPr="002D18F8">
        <w:rPr>
          <w:color w:val="000000"/>
          <w:sz w:val="28"/>
          <w:szCs w:val="28"/>
        </w:rPr>
        <w:t>Việc kết hôn không được </w:t>
      </w:r>
      <w:r w:rsidRPr="002D18F8">
        <w:rPr>
          <w:color w:val="000000"/>
          <w:sz w:val="28"/>
          <w:szCs w:val="28"/>
          <w:shd w:val="clear" w:color="auto" w:fill="FFFFFF"/>
        </w:rPr>
        <w:t>đăng ký</w:t>
      </w:r>
      <w:r w:rsidRPr="002D18F8">
        <w:rPr>
          <w:color w:val="000000"/>
          <w:sz w:val="28"/>
          <w:szCs w:val="28"/>
        </w:rPr>
        <w:t> theo quy định tại khoản này thì không có giá trị pháp lý.</w:t>
      </w:r>
    </w:p>
    <w:p w:rsidR="002D18F8" w:rsidRPr="002D18F8" w:rsidRDefault="002D18F8" w:rsidP="002D18F8">
      <w:pPr>
        <w:pStyle w:val="NormalWeb"/>
        <w:shd w:val="clear" w:color="auto" w:fill="FFFFFF"/>
        <w:spacing w:before="0" w:beforeAutospacing="0" w:after="0" w:afterAutospacing="0" w:line="312" w:lineRule="auto"/>
        <w:ind w:firstLine="720"/>
        <w:jc w:val="both"/>
        <w:rPr>
          <w:rFonts w:ascii="Arial" w:hAnsi="Arial" w:cs="Arial"/>
          <w:color w:val="000000"/>
          <w:sz w:val="18"/>
          <w:szCs w:val="18"/>
        </w:rPr>
      </w:pPr>
      <w:bookmarkStart w:id="10" w:name="khoan_2_9"/>
      <w:r w:rsidRPr="002D18F8">
        <w:rPr>
          <w:color w:val="000000"/>
          <w:sz w:val="28"/>
          <w:szCs w:val="28"/>
        </w:rPr>
        <w:lastRenderedPageBreak/>
        <w:t>2. Vợ chồng đã ly hôn muốn xác lập lại quan hệ vợ chồng thì phải đăng ký kết hôn</w:t>
      </w:r>
      <w:r>
        <w:rPr>
          <w:rFonts w:ascii="Arial" w:hAnsi="Arial" w:cs="Arial"/>
          <w:color w:val="000000"/>
          <w:sz w:val="18"/>
          <w:szCs w:val="18"/>
        </w:rPr>
        <w:t>.</w:t>
      </w:r>
      <w:bookmarkEnd w:id="10"/>
    </w:p>
    <w:p w:rsidR="00961A60" w:rsidRPr="00961A60" w:rsidRDefault="00961A60" w:rsidP="00961A60">
      <w:pPr>
        <w:pStyle w:val="NormalWeb"/>
        <w:shd w:val="clear" w:color="auto" w:fill="FFFFFF"/>
        <w:spacing w:before="60" w:beforeAutospacing="0" w:after="60" w:afterAutospacing="0" w:line="312" w:lineRule="auto"/>
        <w:jc w:val="both"/>
        <w:rPr>
          <w:b/>
          <w:color w:val="212529"/>
          <w:sz w:val="28"/>
          <w:szCs w:val="28"/>
        </w:rPr>
      </w:pPr>
      <w:r>
        <w:rPr>
          <w:color w:val="212529"/>
          <w:sz w:val="28"/>
          <w:szCs w:val="28"/>
        </w:rPr>
        <w:t xml:space="preserve">          </w:t>
      </w:r>
      <w:r w:rsidRPr="00961A60">
        <w:rPr>
          <w:b/>
          <w:color w:val="212529"/>
          <w:sz w:val="28"/>
          <w:szCs w:val="28"/>
        </w:rPr>
        <w:t>II. LUẬT HỘ TỊCH NĂM 2014</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11" w:name="dieu_13"/>
      <w:r w:rsidRPr="002D18F8">
        <w:rPr>
          <w:b/>
          <w:bCs/>
          <w:color w:val="000000"/>
          <w:sz w:val="28"/>
          <w:szCs w:val="28"/>
        </w:rPr>
        <w:t>Điều 13. Thẩm quyền đăng ký khai sinh</w:t>
      </w:r>
      <w:bookmarkEnd w:id="11"/>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Ủy ban nhân dân cấp xã nơi cư trú của người cha hoặc người mẹ thực hiện đăng ký khai sinh.</w:t>
      </w:r>
    </w:p>
    <w:p w:rsidR="002D18F8" w:rsidRPr="002D18F8" w:rsidRDefault="002D18F8" w:rsidP="002D18F8">
      <w:pPr>
        <w:ind w:firstLine="720"/>
        <w:rPr>
          <w:b/>
        </w:rPr>
      </w:pPr>
      <w:bookmarkStart w:id="12" w:name="dieu_14"/>
      <w:r w:rsidRPr="002D18F8">
        <w:rPr>
          <w:b/>
        </w:rPr>
        <w:t>Điều 14. Nội dung đăng ký khai sinh</w:t>
      </w:r>
      <w:bookmarkEnd w:id="12"/>
    </w:p>
    <w:p w:rsidR="002D18F8" w:rsidRPr="002D18F8" w:rsidRDefault="002D18F8" w:rsidP="002D18F8">
      <w:pPr>
        <w:ind w:firstLine="720"/>
      </w:pPr>
      <w:bookmarkStart w:id="13" w:name="khoan_1_14"/>
      <w:r w:rsidRPr="002D18F8">
        <w:t>1. Nội dung đăng ký khai sinh gồm:</w:t>
      </w:r>
      <w:bookmarkEnd w:id="13"/>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a) Thông tin của người được đăng ký khai sinh: Họ, chữ đệm và tên; giới tính; ngày, tháng, năm sinh; nơi sinh; quê quán; dân tộc; quốc tịch;</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b) Thông tin của cha, mẹ người được đăng ký khai sinh: Họ, chữ đệm và tên; năm sinh; dân tộc; quốc tịch; nơi cư trú;</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c) Số định danh cá nhân của người được đăng ký khai sinh.</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 Việc xác định quốc tịch, dân tộc, họ của người được khai sinh được thực hiện theo quy định của pháp luật về quốc tịch Việt Nam và pháp luật dân sự.</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3. Nội dung đăng ký khai sinh quy định tại khoản 1 Điều này là thông tin hộ tịch cơ bản của cá nhân, được ghi vào Sổ hộ tịch, Giấy khai sinh, cập nhật vào Cơ sở dữ liệu hộ tịch điện tử và Cơ sở dữ liệu quốc gia về dân cư. Hồ sơ, giấy tờ của cá nhân liên quan đến thông tin khai sinh phải phù hợp với nội dung đăng ký khai sinh của người đó.</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Chính phủ quy định việc cấp số định danh cá nhân cho người được đăng ký khai sinh.</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14" w:name="dieu_15"/>
      <w:r w:rsidRPr="002D18F8">
        <w:rPr>
          <w:b/>
          <w:bCs/>
          <w:color w:val="000000"/>
          <w:sz w:val="28"/>
          <w:szCs w:val="28"/>
        </w:rPr>
        <w:t>Điều 15. Trách nhiệm đăng ký khai sinh</w:t>
      </w:r>
      <w:bookmarkEnd w:id="14"/>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1.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2. Công chức tư pháp - hộ tịch thường xuyên kiểm tra, đôn đốc việc đăng ký khai sinh cho trẻ em trên địa bàn trong thời hạn quy định; trường hợp cần thiết thì thực hiện đăng ký khai sinh lưu động.</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15" w:name="dieu_16"/>
      <w:r w:rsidRPr="002D18F8">
        <w:rPr>
          <w:b/>
          <w:bCs/>
          <w:color w:val="000000"/>
          <w:sz w:val="28"/>
          <w:szCs w:val="28"/>
        </w:rPr>
        <w:t>Điều 16. Thủ tục đăng ký khai sinh</w:t>
      </w:r>
      <w:bookmarkEnd w:id="15"/>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lastRenderedPageBreak/>
        <w:t>1.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bookmarkStart w:id="16" w:name="khoan_2_16"/>
      <w:r w:rsidRPr="002D18F8">
        <w:rPr>
          <w:color w:val="000000"/>
          <w:sz w:val="28"/>
          <w:szCs w:val="28"/>
        </w:rPr>
        <w:t>2. Ngay sau khi nhận đủ giấy tờ theo quy định tại khoản 1 Điều này, nếu thấy thông tin khai sinh đầy đủ và phù hợp, công chức tư pháp - hộ tịch ghi nội dung khai sinh theo quy định tại</w:t>
      </w:r>
      <w:bookmarkEnd w:id="16"/>
      <w:r w:rsidRPr="002D18F8">
        <w:rPr>
          <w:color w:val="000000"/>
          <w:sz w:val="28"/>
          <w:szCs w:val="28"/>
        </w:rPr>
        <w:t> </w:t>
      </w:r>
      <w:bookmarkStart w:id="17" w:name="tc_10"/>
      <w:r w:rsidRPr="002404CF">
        <w:rPr>
          <w:sz w:val="28"/>
          <w:szCs w:val="28"/>
        </w:rPr>
        <w:t>khoản 1 Điều 14 của Luật này</w:t>
      </w:r>
      <w:bookmarkEnd w:id="17"/>
      <w:r w:rsidRPr="002404CF">
        <w:rPr>
          <w:sz w:val="28"/>
          <w:szCs w:val="28"/>
        </w:rPr>
        <w:t> </w:t>
      </w:r>
      <w:bookmarkStart w:id="18" w:name="khoan_2_16_name"/>
      <w:r w:rsidRPr="002D18F8">
        <w:rPr>
          <w:color w:val="000000"/>
          <w:sz w:val="28"/>
          <w:szCs w:val="28"/>
        </w:rPr>
        <w:t>vào Sổ hộ tịch; cập nhật vào Cơ sở dữ liệu hộ tịch điện tử, Cơ sở dữ liệu quốc gia về dân cư để lấy Số định danh cá nhân.</w:t>
      </w:r>
      <w:bookmarkEnd w:id="18"/>
    </w:p>
    <w:p w:rsidR="002D18F8" w:rsidRPr="002D18F8" w:rsidRDefault="002D18F8" w:rsidP="002D18F8">
      <w:pPr>
        <w:pStyle w:val="NormalWeb"/>
        <w:shd w:val="clear" w:color="auto" w:fill="FFFFFF"/>
        <w:spacing w:before="60" w:beforeAutospacing="0" w:after="60" w:afterAutospacing="0" w:line="312" w:lineRule="auto"/>
        <w:ind w:firstLine="720"/>
        <w:jc w:val="both"/>
        <w:rPr>
          <w:color w:val="000000"/>
          <w:sz w:val="28"/>
          <w:szCs w:val="28"/>
        </w:rPr>
      </w:pPr>
      <w:r w:rsidRPr="002D18F8">
        <w:rPr>
          <w:color w:val="000000"/>
          <w:sz w:val="28"/>
          <w:szCs w:val="28"/>
        </w:rPr>
        <w:t>Công chức tư pháp - hộ tịch và người đi đăng ký khai sinh cùng ký tên vào Sổ hộ tịch. Chủ tịch Ủy ban nhân dân cấp xã cấp Giấy khai sinh cho người được đăng ký khai sinh.</w:t>
      </w:r>
    </w:p>
    <w:p w:rsidR="00961A60" w:rsidRPr="002D18F8" w:rsidRDefault="002D18F8" w:rsidP="002D18F8">
      <w:pPr>
        <w:ind w:firstLine="720"/>
        <w:jc w:val="both"/>
      </w:pPr>
      <w:bookmarkStart w:id="19" w:name="khoan_3_16"/>
      <w:r w:rsidRPr="002D18F8">
        <w:t>3. Chính phủ quy định chi tiết việc đăng ký khai sinh cho trẻ em bị bỏ rơi, trẻ em chưa xác định được cha, mẹ, trẻ em sinh ra do mang thai hộ; việc xác định quê quán của trẻ em bị bỏ rơi, trẻ em chưa xác định được cha, mẹ.</w:t>
      </w:r>
      <w:bookmarkEnd w:id="19"/>
    </w:p>
    <w:p w:rsidR="00961A60" w:rsidRPr="00961A60" w:rsidRDefault="00961A60" w:rsidP="00961A60">
      <w:pPr>
        <w:pStyle w:val="NormalWeb"/>
        <w:shd w:val="clear" w:color="auto" w:fill="FFFFFF"/>
        <w:spacing w:before="60" w:beforeAutospacing="0" w:after="60" w:afterAutospacing="0" w:line="312" w:lineRule="auto"/>
        <w:ind w:firstLine="720"/>
        <w:jc w:val="both"/>
        <w:rPr>
          <w:b/>
          <w:color w:val="212529"/>
          <w:sz w:val="28"/>
          <w:szCs w:val="28"/>
        </w:rPr>
      </w:pPr>
      <w:r w:rsidRPr="00961A60">
        <w:rPr>
          <w:b/>
          <w:color w:val="212529"/>
          <w:sz w:val="28"/>
          <w:szCs w:val="28"/>
        </w:rPr>
        <w:t>III. LUẬT TRẺ EM NĂM 2016</w:t>
      </w:r>
    </w:p>
    <w:p w:rsidR="00961A60" w:rsidRPr="00961A60" w:rsidRDefault="00961A60" w:rsidP="00961A60">
      <w:pPr>
        <w:pStyle w:val="NormalWeb"/>
        <w:shd w:val="clear" w:color="auto" w:fill="FFFFFF"/>
        <w:spacing w:before="60" w:beforeAutospacing="0" w:after="60" w:afterAutospacing="0" w:line="312" w:lineRule="auto"/>
        <w:ind w:firstLine="720"/>
        <w:jc w:val="both"/>
        <w:rPr>
          <w:i/>
          <w:color w:val="212529"/>
          <w:sz w:val="28"/>
          <w:szCs w:val="28"/>
        </w:rPr>
      </w:pPr>
      <w:r w:rsidRPr="00961A60">
        <w:rPr>
          <w:i/>
          <w:color w:val="212529"/>
          <w:sz w:val="28"/>
          <w:szCs w:val="28"/>
        </w:rPr>
        <w:t>Điều 1.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Trẻ em là người dưới 16 tuổi.</w:t>
      </w:r>
    </w:p>
    <w:p w:rsidR="00961A60" w:rsidRPr="00961A60" w:rsidRDefault="00961A60" w:rsidP="00961A60">
      <w:pPr>
        <w:pStyle w:val="NormalWeb"/>
        <w:shd w:val="clear" w:color="auto" w:fill="FFFFFF"/>
        <w:spacing w:before="60" w:beforeAutospacing="0" w:after="60" w:afterAutospacing="0" w:line="312" w:lineRule="auto"/>
        <w:ind w:firstLine="720"/>
        <w:jc w:val="both"/>
        <w:rPr>
          <w:i/>
          <w:color w:val="212529"/>
          <w:sz w:val="28"/>
          <w:szCs w:val="28"/>
        </w:rPr>
      </w:pPr>
      <w:r w:rsidRPr="00961A60">
        <w:rPr>
          <w:i/>
          <w:color w:val="212529"/>
          <w:sz w:val="28"/>
          <w:szCs w:val="28"/>
        </w:rPr>
        <w:t>Điều 6. Các hành vi bị nghiêm cấm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 Tước đoạt quyền sống của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2. Bỏ rơi, bỏ mặc, mua bán, bắt cóc, đánh tráo, chiếm đoạt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3. Xâm hại tình dục, bạo lực, lạm dụng, bóc lột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4. Tổ chức, hỗ trợ, xúi giục, ép buộc trẻ em tảo hôn.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5. Sử dụng, rủ rê, xúi giục, kích động, lợi dụng, lôi kéo, dụ dỗ, ép buộc trẻ em thực hiện hành vi vi phạm pháp luật, xúc phạm danh dự, nhân phẩm người khác.</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6. Cản trở trẻ em thực hiện quyền và bổn phận của mình.</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7. Không cung cấp hoặc che giấu, ngăn cản việc cung cấp thông tin về trẻ em bị xâm hại hoặc trẻ em có nguy cơ bị bóc lột, bị bạo lực cho gia đình, cơ sở giáo dục, cơ quan, cá nhân có thẩm quyền.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lastRenderedPageBreak/>
        <w:t>8. Kỳ thị, phân biệt đối xử với trẻ em vì đặc Điểm cá nhân, hoàn cảnh gia đình, giới tính, dân tộc, quốc tịch, tín ngưỡng, tôn giáo của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9. Bán cho trẻ em hoặc cho trẻ em sử dụng rượu, bia, thuốc lá và chất gây nghiện, chất kích thích khác, thực phẩm không bảo đảm an toàn, có hại cho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10. Cung cấp dịch vụ Internet và các dịch vụ 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11. Công bố, Tiết lộ thông tin về đời sống riêng tư, bí mật cá nhân của trẻ em mà không được sự đồng ý của trẻ em từ đủ 07 tuổi trở lên và của cha, mẹ, người giám hộ của trẻ em.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12. Lợi dụng việc nhận chăm sóc thay thế trẻ em để xâm hại trẻ em; lợi dụng chế độ, chính sách của Nhà nước và sự hỗ trợ, giúp đỡ của tổ chức, cá nhân dành cho trẻ em để trục lợi.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14. Lấn chiếm, sử dụng cơ sở hạ tầng dành cho việc học tập, vui chơi, giải trí và hoạt động dịch vụ bảo vệ trẻ em sai Mục đích hoặc trái quy định của pháp luật.</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961A60" w:rsidRPr="00961A60" w:rsidRDefault="00961A60" w:rsidP="00961A60">
      <w:pPr>
        <w:pStyle w:val="NormalWeb"/>
        <w:shd w:val="clear" w:color="auto" w:fill="FFFFFF"/>
        <w:spacing w:before="60" w:beforeAutospacing="0" w:after="60" w:afterAutospacing="0" w:line="312" w:lineRule="auto"/>
        <w:ind w:firstLine="720"/>
        <w:jc w:val="both"/>
        <w:rPr>
          <w:b/>
          <w:color w:val="212529"/>
          <w:sz w:val="28"/>
          <w:szCs w:val="28"/>
        </w:rPr>
      </w:pPr>
      <w:r w:rsidRPr="00961A60">
        <w:rPr>
          <w:b/>
          <w:color w:val="212529"/>
          <w:sz w:val="28"/>
          <w:szCs w:val="28"/>
        </w:rPr>
        <w:t>IV. BỘ LUẬT HÌNH SỰ NĂM 2015 (SỬA ĐỔI BỔ SUNG NĂM 2017)</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b/>
          <w:color w:val="212529"/>
          <w:sz w:val="28"/>
          <w:szCs w:val="28"/>
        </w:rPr>
        <w:t>Điều 142. Tội hiếp dâm người dưới 16 tuổi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 Người nào thực hiện một trong các hành vi sau đây, thì bị phạt tù từ 07 năm đến 15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Dùng vũ lực, đe doạ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lastRenderedPageBreak/>
        <w:t>b) Giao cấu hoặc thực hiện hành vi quan hệ tình dục khác với người dưới 13 tuổi.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Pr>
          <w:color w:val="212529"/>
          <w:sz w:val="28"/>
          <w:szCs w:val="28"/>
        </w:rPr>
        <w:t>2.</w:t>
      </w:r>
      <w:r w:rsidRPr="00961A60">
        <w:rPr>
          <w:color w:val="212529"/>
          <w:sz w:val="28"/>
          <w:szCs w:val="28"/>
        </w:rPr>
        <w:t xml:space="preserve"> Phạm tội thuộc một trong các trường hợp sau đây, thì bị phạt tù từ 12 năm đến 20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Có tính chất loạn luân;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Làm nạn nhân có thai;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c) Gây thương tích, gây tổn hại cho sức khỏe hoặc gây rối loạn tâm thần và hành vi của nạn nhân mà tỷ lệ tổn thương cơ thể từ 31% đến 60%;</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d) Đối với người mà người phạm tội có trách nhiệm chăm sóc, giáo dục, chữa bệnh;</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đ) Phạm tội 02 lần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e) Đối với 02 người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g) Tái phạm nguy hiểm.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Pr>
          <w:color w:val="212529"/>
          <w:sz w:val="28"/>
          <w:szCs w:val="28"/>
        </w:rPr>
        <w:t>3.</w:t>
      </w:r>
      <w:r w:rsidRPr="00961A60">
        <w:rPr>
          <w:color w:val="212529"/>
          <w:sz w:val="28"/>
          <w:szCs w:val="28"/>
        </w:rPr>
        <w:t xml:space="preserve"> Phạm tội thuộc một trong các trường hợp sau đây, thì bị phạt tù 20 năm, tù chung thân hoặc tử hình:</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Có tổ chức;</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Nhiều người hiếp một người;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c) Đối với người dưới 10 tuổi;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d) Gây thương tích, gây tổn hại cho sức khỏe hoặc gây rối loạn tâm thần và hành vi của nạn nhân mà tỷ lệ tổn thương cơ thể 61% trở lên;</w:t>
      </w:r>
    </w:p>
    <w:p w:rsid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đ) Biết mình bị nhiễm HIV mà vẫn phạm tội;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 xml:space="preserve"> e) Làm nạn nhân chết hoặc tự sát.</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4. Người phạm tội còn có thể bị cấm đảm nhiệm chức vụ, cấm hành nghề hoặc làm công việc nhất định từ 01 năm đến 05 năm.</w:t>
      </w:r>
    </w:p>
    <w:p w:rsidR="00961A60" w:rsidRPr="00961A60" w:rsidRDefault="00961A60" w:rsidP="00961A60">
      <w:pPr>
        <w:pStyle w:val="NormalWeb"/>
        <w:shd w:val="clear" w:color="auto" w:fill="FFFFFF"/>
        <w:spacing w:before="60" w:beforeAutospacing="0" w:after="60" w:afterAutospacing="0" w:line="312" w:lineRule="auto"/>
        <w:ind w:firstLine="720"/>
        <w:jc w:val="both"/>
        <w:rPr>
          <w:b/>
          <w:color w:val="212529"/>
          <w:sz w:val="28"/>
          <w:szCs w:val="28"/>
        </w:rPr>
      </w:pPr>
      <w:r w:rsidRPr="00961A60">
        <w:rPr>
          <w:b/>
          <w:color w:val="212529"/>
          <w:sz w:val="28"/>
          <w:szCs w:val="28"/>
        </w:rPr>
        <w:t>Điều 145. Tội giao cấu hoặc thực hiện hành vi quan hệ tình dục khác với người từ đủ 13 tuổi đến dưới 16 tuổi.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2. Phạm tội thuộc một trong các trường hợp sau đây, thì bị phạt tù từ 03 năm đến 10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lastRenderedPageBreak/>
        <w:t>a) Phạm tội 02 lần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Đối với 02 người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c) Có tính chất loạn luân;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d) Làm nạn nhân có thai;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đ) Gây thương tích hoặc gây tổn hại cho sức khỏe của nạn nhân mà tỷ lệ tổn thương cơ thể từ 31% đến 60%;</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e) Đối với người mà người phạm tội có trách nhiệm chăm sóc, giáo dục, chữa bệnh.</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3. Phạm tội thuộc một trong các trường hợp sau đây, thì bị phạt tù từ 07 năm đến 15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Gây thương tích hoặc gây tổn hại cho sức khỏe của nạn nhân mà tỷ lệ tổn thương cơ thể 61%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Biết mình bị nhiễm HIV mà vẫn phạm tội.</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4. Người phạm tội còn có thể bị cấm đảm nhiệm chức vụ, cấm hành nghề hoặc làm công việc nhất định từ 01 năm đến 05 năm.</w:t>
      </w:r>
    </w:p>
    <w:p w:rsidR="00961A60" w:rsidRPr="002D18F8" w:rsidRDefault="00961A60" w:rsidP="00961A60">
      <w:pPr>
        <w:pStyle w:val="NormalWeb"/>
        <w:shd w:val="clear" w:color="auto" w:fill="FFFFFF"/>
        <w:spacing w:before="60" w:beforeAutospacing="0" w:after="60" w:afterAutospacing="0" w:line="312" w:lineRule="auto"/>
        <w:ind w:firstLine="720"/>
        <w:jc w:val="both"/>
        <w:rPr>
          <w:b/>
          <w:color w:val="212529"/>
          <w:sz w:val="28"/>
          <w:szCs w:val="28"/>
        </w:rPr>
      </w:pPr>
      <w:r w:rsidRPr="002D18F8">
        <w:rPr>
          <w:b/>
          <w:color w:val="212529"/>
          <w:sz w:val="28"/>
          <w:szCs w:val="28"/>
        </w:rPr>
        <w:t>Điều 157. Tội bắt, giữ hoặc giam người trái pháp luật</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1. Người nào bắt, giữ hoặc giam người trái pháp luật, nếu không thuộc trường hợp quy định tại Điều 153 và Điều 377 của Bộ luật này, thì bị phạt cải tạo không giam giữ đến 03 năm hoặc phạt tù từ 06 tháng đến 03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2. Phạm tội thuộc một trong các trường hợp sau đây, thì bị phạt tù từ 02 năm đến 07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Có tổ chức;</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Lợi dụng chức vụ, quyền hạn;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c) Đối với người đang thi hành công vụ;</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d) Phạm tội 02 lần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đ) Đối với 02 người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e) Đối với người dưới 18 tuổi, phụ nữ mà biết là có thai, người già yếu hoặc người không có khả năng tự vệ;</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g) Làm cho người bị bắt, giữ, giam hoặc gia đình họ lâm vào hoàn cảnh kinh tế đặc biệt khó khăn;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h) Gây thương tích, gây tổn hại cho sức khỏe hoặc gây rối loạn tâm thần và hành vi của người bị bắt, giữ, giam mà tỷ lệ tổn thương cơ thể từ 31% đến 60%.</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lastRenderedPageBreak/>
        <w:t>3. Phạm tội thuộc một trong các trường hợp sau đây, thì bị phạt tù từ 05 năm đến 12 năm: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a) Làm người bị bắt, giữ, giam chết hoặc tự sát;</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b) Tra tấn, đối xử hoặc trừng phạt tàn bạo, vô nhân đạo hoặc hạ nhục nhân phẩm của người bị bắt, giữ, giam;</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c) Gây thương tích, gây tổn hại cho sức khỏe hoặc gây rối loạn tâm thần và hành vi của người bị bắt, giữ, giam mà tỷ lệ tổn thương cơ thể 61% trở lên.</w:t>
      </w:r>
    </w:p>
    <w:p w:rsidR="00961A60" w:rsidRPr="00961A60" w:rsidRDefault="00961A60" w:rsidP="00961A60">
      <w:pPr>
        <w:pStyle w:val="NormalWeb"/>
        <w:shd w:val="clear" w:color="auto" w:fill="FFFFFF"/>
        <w:spacing w:before="60" w:beforeAutospacing="0" w:after="60" w:afterAutospacing="0" w:line="312" w:lineRule="auto"/>
        <w:ind w:firstLine="720"/>
        <w:jc w:val="both"/>
        <w:rPr>
          <w:color w:val="212529"/>
          <w:sz w:val="28"/>
          <w:szCs w:val="28"/>
        </w:rPr>
      </w:pPr>
      <w:r w:rsidRPr="00961A60">
        <w:rPr>
          <w:color w:val="212529"/>
          <w:sz w:val="28"/>
          <w:szCs w:val="28"/>
        </w:rPr>
        <w:t>4. Người phạm tội còn có thể bị cấm đảm nhiệm chức vụ nhất định từ 01 năm đến 05 năm.</w:t>
      </w:r>
    </w:p>
    <w:p w:rsidR="00961A60" w:rsidRPr="002D18F8"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2D18F8">
        <w:rPr>
          <w:b/>
          <w:color w:val="212529"/>
          <w:sz w:val="28"/>
          <w:szCs w:val="28"/>
        </w:rPr>
        <w:t>Điều 181. Tội cưỡng ép kết hôn, ly hôn hoặc cản trở hôn nhân tự nguyện, tiến bộ, cản trở ly hôn tự nguyện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Người nào cưỡng ép người khác kết hôn trái với sự tự nguyện của họ, cản trở người khác kết hôn hoặc duy trì quan hệ hôn nhân tự nguyện, tiến bộ hoặc cưỡng ép hoặc cản trở người khác ly hôn bằng cách hành hạ, ngược đãi, uy hiếp tinh thần, yêu sách của cải hoặc bằng thủ đoạn khác, đã bị xử phạt vi phạm hành chính về hành vi này mà còn vi phạm, thì bị phạt cảnh cáo, phạt cải tạo không giam giữ đến 03 năm hoặc phạt tù từ 03 tháng đến 03 năm.</w:t>
      </w:r>
    </w:p>
    <w:p w:rsidR="00961A60" w:rsidRPr="002D18F8" w:rsidRDefault="00961A60" w:rsidP="00961A60">
      <w:pPr>
        <w:pStyle w:val="NormalWeb"/>
        <w:shd w:val="clear" w:color="auto" w:fill="FFFFFF"/>
        <w:spacing w:before="60" w:beforeAutospacing="0" w:after="60" w:afterAutospacing="0" w:line="312" w:lineRule="auto"/>
        <w:jc w:val="both"/>
        <w:rPr>
          <w:b/>
          <w:color w:val="212529"/>
          <w:sz w:val="28"/>
          <w:szCs w:val="28"/>
        </w:rPr>
      </w:pPr>
      <w:r w:rsidRPr="002D18F8">
        <w:rPr>
          <w:b/>
          <w:color w:val="212529"/>
          <w:sz w:val="28"/>
          <w:szCs w:val="28"/>
        </w:rPr>
        <w:t>          Điều 182. Tội vi phạm chế độ một vợ, một chồng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Làm cho quan hệ hôn nhân của một hoặc hai bên dẫn đến ly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Đã bị xử phạt vi phạm hành chính về hành vi này mà còn vi phạm.</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Phạm tội thuộc một trong các trường hợp sau đây, thì bị phạt tù từ 06 tháng đến 03 năm:</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Làm cho vợ, chồng hoặc con của một trong hai bên tự sát;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Đã có quyết định của Tòa án hủy việc kết hôn hoặc buộc phải chấm dứt việc chung sống như vợ chồng trái với chế độ một vợ, một chồng mà vẫn duy trì quan hệ đó.</w:t>
      </w:r>
    </w:p>
    <w:p w:rsidR="00961A60" w:rsidRPr="002404CF"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2404CF">
        <w:rPr>
          <w:b/>
          <w:color w:val="212529"/>
          <w:sz w:val="28"/>
          <w:szCs w:val="28"/>
        </w:rPr>
        <w:t>Điều 183. Tội tổ chức tảo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lastRenderedPageBreak/>
        <w:t>          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961A60" w:rsidRPr="002D18F8"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2D18F8">
        <w:rPr>
          <w:b/>
          <w:color w:val="212529"/>
          <w:sz w:val="28"/>
          <w:szCs w:val="28"/>
        </w:rPr>
        <w:t>Điều 184. Tội loạn luân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Người nào giao cấu với người mà biết rõ người đó cùng dòng máu về trực hệ, là anh chị em cùng cha mẹ, anh chị em cùng cha khác mẹ hoặc cùng mẹ khác cha, thì bị phạt tù từ 01 năm đến 05 năm.</w:t>
      </w:r>
    </w:p>
    <w:p w:rsidR="00961A60" w:rsidRPr="002404CF" w:rsidRDefault="00961A60" w:rsidP="00961A60">
      <w:pPr>
        <w:pStyle w:val="NormalWeb"/>
        <w:shd w:val="clear" w:color="auto" w:fill="FFFFFF"/>
        <w:spacing w:before="60" w:beforeAutospacing="0" w:after="60" w:afterAutospacing="0" w:line="312" w:lineRule="auto"/>
        <w:jc w:val="both"/>
        <w:rPr>
          <w:b/>
          <w:color w:val="212529"/>
          <w:sz w:val="28"/>
          <w:szCs w:val="28"/>
        </w:rPr>
      </w:pPr>
      <w:r w:rsidRPr="002404CF">
        <w:rPr>
          <w:b/>
          <w:color w:val="212529"/>
          <w:sz w:val="28"/>
          <w:szCs w:val="28"/>
        </w:rPr>
        <w:t>          V. LUẬT BÌNH ĐẲNG GIỚI</w:t>
      </w:r>
      <w:r w:rsidR="005F1A50">
        <w:rPr>
          <w:b/>
          <w:color w:val="212529"/>
          <w:sz w:val="28"/>
          <w:szCs w:val="28"/>
        </w:rPr>
        <w:t xml:space="preserve"> 2006</w:t>
      </w:r>
    </w:p>
    <w:p w:rsidR="00E5750F"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xml:space="preserve">          </w:t>
      </w:r>
      <w:r w:rsidR="00E5750F" w:rsidRPr="00E5750F">
        <w:rPr>
          <w:b/>
          <w:color w:val="212529"/>
          <w:sz w:val="28"/>
          <w:szCs w:val="28"/>
        </w:rPr>
        <w:t>Điều 4: Mục tiêu bình đẳng giới</w:t>
      </w:r>
      <w:r w:rsidR="00E5750F">
        <w:rPr>
          <w:color w:val="212529"/>
          <w:sz w:val="28"/>
          <w:szCs w:val="28"/>
        </w:rPr>
        <w:t xml:space="preserve">: </w:t>
      </w:r>
    </w:p>
    <w:p w:rsidR="00961A60" w:rsidRPr="00961A60" w:rsidRDefault="00E5750F" w:rsidP="00E5750F">
      <w:pPr>
        <w:pStyle w:val="NormalWeb"/>
        <w:shd w:val="clear" w:color="auto" w:fill="FFFFFF"/>
        <w:spacing w:before="60" w:beforeAutospacing="0" w:after="60" w:afterAutospacing="0" w:line="312" w:lineRule="auto"/>
        <w:ind w:firstLine="720"/>
        <w:jc w:val="both"/>
        <w:rPr>
          <w:color w:val="212529"/>
          <w:sz w:val="28"/>
          <w:szCs w:val="28"/>
        </w:rPr>
      </w:pPr>
      <w:r>
        <w:rPr>
          <w:color w:val="212529"/>
          <w:sz w:val="28"/>
          <w:szCs w:val="28"/>
        </w:rPr>
        <w:t xml:space="preserve">Mục tiêu bình đẳng giới </w:t>
      </w:r>
      <w:r w:rsidR="00961A60" w:rsidRPr="00961A60">
        <w:rPr>
          <w:color w:val="212529"/>
          <w:sz w:val="28"/>
          <w:szCs w:val="28"/>
        </w:rPr>
        <w:t>là xoá bỏ phân biệt đối xử về giới, tạo cơ hội như nhau cho nam và nữ trong phát triển kinh tế – xã hội và phát triển nguồn nhân lực, tiến tới bình đẳng giới thực chất giữa nam, nữ và thiết lập, củng cố quan hệ hợp tác, hỗ trợ giữa nam, nữ trong mọi lĩnh vực của đời sống xã hội và gia đình.</w:t>
      </w:r>
    </w:p>
    <w:p w:rsidR="00961A60" w:rsidRPr="002404CF"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002404CF" w:rsidRPr="002404CF">
        <w:rPr>
          <w:b/>
          <w:color w:val="212529"/>
          <w:sz w:val="28"/>
          <w:szCs w:val="28"/>
        </w:rPr>
        <w:t>Điều 6: Nguyên tắc bình đẳng giới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Nam, nữ bình đẳng trong các lĩnh vực của đời sống xã hội và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Nam, nữ không bị phân biệt đối xử về giới.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3. Biện pháp thúc đẩy bình đẳng giới không bị coi là phân biệt đối xử về giới.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4. Chính sách bảo vệ và hỗ trợ người mẹ không bị coi là phân biệt đối xử về giới.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5. Bảo đảm lồng ghép vấn đề bình đẳng giới trong xây dựng và thực thi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6. Thực hiện bình đẳng giới là trách nhiệm của cơ quan, tổ chức, gia đình, cá nhân.</w:t>
      </w:r>
    </w:p>
    <w:p w:rsidR="00961A60" w:rsidRPr="005F1A50" w:rsidRDefault="005F1A50" w:rsidP="00961A60">
      <w:pPr>
        <w:pStyle w:val="NormalWeb"/>
        <w:shd w:val="clear" w:color="auto" w:fill="FFFFFF"/>
        <w:spacing w:before="60" w:beforeAutospacing="0" w:after="60" w:afterAutospacing="0" w:line="312" w:lineRule="auto"/>
        <w:jc w:val="both"/>
        <w:rPr>
          <w:b/>
          <w:color w:val="212529"/>
          <w:sz w:val="28"/>
          <w:szCs w:val="28"/>
        </w:rPr>
      </w:pPr>
      <w:r>
        <w:rPr>
          <w:color w:val="212529"/>
          <w:sz w:val="28"/>
          <w:szCs w:val="28"/>
        </w:rPr>
        <w:t>         </w:t>
      </w:r>
      <w:r w:rsidRPr="005F1A50">
        <w:rPr>
          <w:b/>
          <w:color w:val="212529"/>
          <w:sz w:val="28"/>
          <w:szCs w:val="28"/>
        </w:rPr>
        <w:t xml:space="preserve">Điều 18 </w:t>
      </w:r>
      <w:r w:rsidR="00961A60" w:rsidRPr="005F1A50">
        <w:rPr>
          <w:b/>
          <w:color w:val="212529"/>
          <w:sz w:val="28"/>
          <w:szCs w:val="28"/>
        </w:rPr>
        <w:t xml:space="preserve">. Bình đẳng giới trong gia đình </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Vợ, chồng bình đẳng với nhau trong quan hệ dân sự và các quan hệ khác liên quan đến hôn nhân và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Vợ, chồng có quyền, nghĩa vụ ngang nhau trong sở hữu tài sản chung, bình đẳng trong sử dụng nguồn thu nhập chung của vợ chồng và quyết định các nguồn lực trong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lastRenderedPageBreak/>
        <w:t>          3. Vợ, chồng bình đẳng với nhau trong việc bàn bạc, quyết định lựa chọn và sử dụng biện pháp kế hoạch hoá gia đình phù hợp; sử dụng thời gian nghỉ chăm sóc con ốm theo quy định của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4. Con trai, con gái được gia đình chăm sóc, giáo dục và tạo điều kiện như nhau để học tập, lao động, vui chơi, giải trí và phát triển.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5. Các thành viên nam, nữ trong gia đình có trách nhiệm chia sẻ công việc gia đình.</w:t>
      </w:r>
    </w:p>
    <w:p w:rsidR="00961A60" w:rsidRPr="005F1A50" w:rsidRDefault="005F1A50" w:rsidP="00961A60">
      <w:pPr>
        <w:pStyle w:val="NormalWeb"/>
        <w:shd w:val="clear" w:color="auto" w:fill="FFFFFF"/>
        <w:spacing w:before="60" w:beforeAutospacing="0" w:after="60" w:afterAutospacing="0" w:line="312" w:lineRule="auto"/>
        <w:jc w:val="both"/>
        <w:rPr>
          <w:b/>
          <w:color w:val="212529"/>
          <w:sz w:val="28"/>
          <w:szCs w:val="28"/>
        </w:rPr>
      </w:pPr>
      <w:r>
        <w:rPr>
          <w:color w:val="212529"/>
          <w:sz w:val="28"/>
          <w:szCs w:val="28"/>
        </w:rPr>
        <w:t xml:space="preserve">          </w:t>
      </w:r>
      <w:r w:rsidRPr="005F1A50">
        <w:rPr>
          <w:b/>
          <w:color w:val="212529"/>
          <w:sz w:val="28"/>
          <w:szCs w:val="28"/>
        </w:rPr>
        <w:t>Điều 39</w:t>
      </w:r>
      <w:r w:rsidR="00961A60" w:rsidRPr="005F1A50">
        <w:rPr>
          <w:b/>
          <w:color w:val="212529"/>
          <w:sz w:val="28"/>
          <w:szCs w:val="28"/>
        </w:rPr>
        <w:t xml:space="preserve">. Nguyên tắc xử lý hành vi vi phạm pháp luật về bình đẳng </w:t>
      </w:r>
      <w:r w:rsidRPr="005F1A50">
        <w:rPr>
          <w:b/>
          <w:color w:val="212529"/>
          <w:sz w:val="28"/>
          <w:szCs w:val="28"/>
        </w:rPr>
        <w:t xml:space="preserve">giới </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Mọi hành vi vi phạm pháp luật về bình đẳng giới phải được phát hiện, ngăn chặn kịp thời. Việc xử lý vi phạm pháp luật về bình đẳng giới phải được tiến hành nhanh chóng, công minh, triệt để theo đúng quy định của pháp luật.</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w:t>
      </w:r>
      <w:r w:rsidR="005F1A50">
        <w:rPr>
          <w:color w:val="212529"/>
          <w:sz w:val="28"/>
          <w:szCs w:val="28"/>
        </w:rPr>
        <w:t xml:space="preserve">  </w:t>
      </w:r>
      <w:r w:rsidR="005F1A50" w:rsidRPr="005F1A50">
        <w:rPr>
          <w:color w:val="212529"/>
          <w:sz w:val="28"/>
          <w:szCs w:val="28"/>
        </w:rPr>
        <w:t xml:space="preserve"> </w:t>
      </w:r>
      <w:r w:rsidR="005F1A50" w:rsidRPr="005F1A50">
        <w:rPr>
          <w:b/>
          <w:color w:val="212529"/>
          <w:sz w:val="28"/>
          <w:szCs w:val="28"/>
        </w:rPr>
        <w:t>Điều 41</w:t>
      </w:r>
      <w:r w:rsidRPr="005F1A50">
        <w:rPr>
          <w:b/>
          <w:color w:val="212529"/>
          <w:sz w:val="28"/>
          <w:szCs w:val="28"/>
        </w:rPr>
        <w:t xml:space="preserve">. Các hành vi vi phạm pháp luật về bình đẳng giới trong gia đình </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Cản trở thành viên trong gia đình có đủ điều kiện theo quy định của pháp luật tham gia định đoạt tài sản thuộc sở hữu chung của hộ gia đình vì lý do giới tính.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3. Đối xử bất bình đẳng với các thành viên trong gia đình vì lý do giới tính.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4. Hạn chế việc đi học hoặc ép buộc thành viên trong gia đình bỏ học vì lý do giới tính.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5. Áp đặt việc thực hiện lao động gia đình, thực hiện biện pháp tránh thai, triệt sản như là trách nhiệm của thành viên thuộc một giới nhất định.</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w:t>
      </w:r>
      <w:r w:rsidR="005F1A50" w:rsidRPr="005F1A50">
        <w:rPr>
          <w:b/>
          <w:color w:val="212529"/>
          <w:sz w:val="28"/>
          <w:szCs w:val="28"/>
        </w:rPr>
        <w:t>Điều 42</w:t>
      </w:r>
      <w:r w:rsidRPr="005F1A50">
        <w:rPr>
          <w:b/>
          <w:color w:val="212529"/>
          <w:sz w:val="28"/>
          <w:szCs w:val="28"/>
        </w:rPr>
        <w:t>. Hình thức xử lý vi ph</w:t>
      </w:r>
      <w:r w:rsidR="005F1A50" w:rsidRPr="005F1A50">
        <w:rPr>
          <w:b/>
          <w:color w:val="212529"/>
          <w:sz w:val="28"/>
          <w:szCs w:val="28"/>
        </w:rPr>
        <w:t xml:space="preserve">ạm pháp luật về bình đẳng giới </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Người nào có hành vi vi phạm pháp luật về bình đẳng giới thì tuỳ theo tính chất, mức độ vi phạm mà bị xử lý kỷ luật, xử lý hành chính hoặc bị truy cứu trách nhiệm hình sự.</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Cơ quan, tổ chức, cá nhân có hành vi vi phạm pháp luật về bình đẳng giới mà gây thiệt hại thì phải bồi thường theo quy định của pháp luật.</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5F1A50">
        <w:rPr>
          <w:b/>
          <w:color w:val="212529"/>
          <w:sz w:val="28"/>
          <w:szCs w:val="28"/>
        </w:rPr>
        <w:t xml:space="preserve">          VI. CÁC </w:t>
      </w:r>
      <w:r w:rsidR="005F1A50" w:rsidRPr="005F1A50">
        <w:rPr>
          <w:b/>
          <w:color w:val="212529"/>
          <w:sz w:val="28"/>
          <w:szCs w:val="28"/>
        </w:rPr>
        <w:t>QUY ĐỊNH VỀ XỬ PHẠT VI PHẠM HÀNH CHÍNH</w:t>
      </w:r>
    </w:p>
    <w:p w:rsidR="00961A60" w:rsidRPr="005F1A50" w:rsidRDefault="00961A60" w:rsidP="00961A60">
      <w:pPr>
        <w:pStyle w:val="NormalWeb"/>
        <w:shd w:val="clear" w:color="auto" w:fill="FFFFFF"/>
        <w:spacing w:before="60" w:beforeAutospacing="0" w:after="60" w:afterAutospacing="0" w:line="312" w:lineRule="auto"/>
        <w:jc w:val="both"/>
        <w:rPr>
          <w:i/>
          <w:color w:val="212529"/>
          <w:sz w:val="28"/>
          <w:szCs w:val="28"/>
        </w:rPr>
      </w:pPr>
      <w:r w:rsidRPr="005F1A50">
        <w:rPr>
          <w:i/>
          <w:color w:val="212529"/>
          <w:sz w:val="28"/>
          <w:szCs w:val="28"/>
        </w:rPr>
        <w:lastRenderedPageBreak/>
        <w:t xml:space="preserve">          </w:t>
      </w:r>
      <w:r w:rsidR="005F1A50" w:rsidRPr="005F1A50">
        <w:rPr>
          <w:i/>
          <w:color w:val="212529"/>
          <w:sz w:val="28"/>
          <w:szCs w:val="28"/>
        </w:rPr>
        <w:t xml:space="preserve">A. </w:t>
      </w:r>
      <w:r w:rsidRPr="005F1A50">
        <w:rPr>
          <w:i/>
          <w:color w:val="212529"/>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 quy định</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5F1A50">
        <w:rPr>
          <w:b/>
          <w:color w:val="212529"/>
          <w:sz w:val="28"/>
          <w:szCs w:val="28"/>
        </w:rPr>
        <w:t>Điều 58. Hành vi tảo hôn, tổ chức tảo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Phạt tiền từ 1.000.000 đồng đến 3.000.000 đồng đối với hành vi tổ chức lấy vợ, lấy chồng cho người chưa đủ tuổi kết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5F1A50">
        <w:rPr>
          <w:b/>
          <w:color w:val="212529"/>
          <w:sz w:val="28"/>
          <w:szCs w:val="28"/>
        </w:rPr>
        <w:t>Điều 59. Hành vi vi phạm quy định về kết hôn, ly hôn và vi phạm chế độ hôn nhân một vợ, một chồng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Phạt tiền từ 3.000.000 đồng đến 5.000.000 đồng đối với một trong các hành vi sau:</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Đang có vợ hoặc đang có chồng mà kết hôn với người khác, chưa có vợ hoặc chưa có chồng mà kết hôn với người mà mình biết rõ là đang có chồng hoặc đang có vợ;</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Đang có vợ hoặc đang có chồng mà chung sống như vợ chồng với người khác;</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Chưa có vợ hoặc chưa có chồng mà chung sống như vợ chồng với người mà mình biết rõ là đang có chồng hoặc đang có vợ;</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d) Kết hôn hoặc chung sống như vợ chồng giữa người đã từng là cha, mẹ nuôi với con nuôi, cha chồng với con dâu, mẹ vợ với con rể, cha dượng với con riêng của vợ, mẹ kế với con riêng của chồng;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đ) Cản trở kết hôn, yêu sách của cải trong kết hôn hoặc cản trở ly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Phạt tiền từ 10.000.000 đồng đến 20.000.000 đồng đối với một trong các hành vi sau:</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Kết hôn hoặc chung sống như vợ chồng giữa những người cùng dòng máu về trực hệ hoặc giữa những người có họ trong phạm vi ba đời;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Kết hôn hoặc chung sống như vợ chồng giữa cha, mẹ nuôi với con nuôi;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Cưỡng ép kết hôn hoặc lừa dối kết hôn; cưỡng ép ly hôn hoặc lừa dối ly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lastRenderedPageBreak/>
        <w:t>          d) Lợi dụng việc kết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đ) Lợi dụng việc ly hôn để trốn tránh nghĩa vụ tài sản, vi phạm chính sách, pháp luật về dân số hoặc để đạt được mục đích khác mà không nhằm mục đích chấm dứt hôn nhân.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3. Biện pháp khắc phục hậu quả: Buộc nộp lại số lợi bất hợp pháp có được do thực hiện hành vi vi phạm quy định tại các điểm d và đ khoản 2 Điều này.</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5F1A50">
        <w:rPr>
          <w:b/>
          <w:color w:val="212529"/>
          <w:sz w:val="28"/>
          <w:szCs w:val="28"/>
        </w:rPr>
        <w:t xml:space="preserve">          </w:t>
      </w:r>
      <w:r w:rsidR="005F1A50" w:rsidRPr="005F1A50">
        <w:rPr>
          <w:b/>
          <w:color w:val="212529"/>
          <w:sz w:val="28"/>
          <w:szCs w:val="28"/>
        </w:rPr>
        <w:t>B.</w:t>
      </w:r>
      <w:r w:rsidR="005F1A50">
        <w:rPr>
          <w:color w:val="212529"/>
          <w:sz w:val="28"/>
          <w:szCs w:val="28"/>
        </w:rPr>
        <w:t xml:space="preserve"> </w:t>
      </w:r>
      <w:r w:rsidRPr="005F1A50">
        <w:rPr>
          <w:b/>
          <w:color w:val="212529"/>
          <w:sz w:val="28"/>
          <w:szCs w:val="28"/>
        </w:rPr>
        <w:t>Nghị định số 130/2021/NĐ-CP ngày 30/12/2021 của Chính phủ quy định xử phạt vi phạm hành chính trong lĩnh vực bảo trợ, trợ giúp xã</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Pr="005F1A50">
        <w:rPr>
          <w:b/>
          <w:color w:val="212529"/>
          <w:sz w:val="28"/>
          <w:szCs w:val="28"/>
        </w:rPr>
        <w:t>Điều 23. Vi phạm quy định về cấm lạm dụng, bóc lột trẻ em, tổ chức, hỗ trợ, xúi giục, ép buộc trẻ em tảo hôn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Phạt tiền từ 3.000.000 đồng đến 5.000.000 đồng đối với một trong các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Bắt trẻ em làm công việc gia đình quá sức, quá thời gian, ảnh hưởng đến việc học tập, vui chơi, giải trí, ảnh hưởng xấu đến sự phát triển của trẻ em;</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Tổ chức, xúi giục, ép buộc trẻ em tảo hôn.</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961A60">
        <w:rPr>
          <w:color w:val="212529"/>
          <w:sz w:val="28"/>
          <w:szCs w:val="28"/>
        </w:rPr>
        <w:t xml:space="preserve">          </w:t>
      </w:r>
      <w:r w:rsidR="005F1A50" w:rsidRPr="005F1A50">
        <w:rPr>
          <w:b/>
          <w:color w:val="212529"/>
          <w:sz w:val="28"/>
          <w:szCs w:val="28"/>
        </w:rPr>
        <w:t>C.</w:t>
      </w:r>
      <w:r w:rsidR="005F1A50">
        <w:rPr>
          <w:color w:val="212529"/>
          <w:sz w:val="28"/>
          <w:szCs w:val="28"/>
        </w:rPr>
        <w:t xml:space="preserve"> </w:t>
      </w:r>
      <w:r w:rsidRPr="005F1A50">
        <w:rPr>
          <w:b/>
          <w:color w:val="212529"/>
          <w:sz w:val="28"/>
          <w:szCs w:val="28"/>
        </w:rPr>
        <w:t>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961A60" w:rsidRPr="005F1A50" w:rsidRDefault="00961A60" w:rsidP="00961A60">
      <w:pPr>
        <w:pStyle w:val="NormalWeb"/>
        <w:shd w:val="clear" w:color="auto" w:fill="FFFFFF"/>
        <w:spacing w:before="60" w:beforeAutospacing="0" w:after="60" w:afterAutospacing="0" w:line="312" w:lineRule="auto"/>
        <w:jc w:val="both"/>
        <w:rPr>
          <w:b/>
          <w:color w:val="212529"/>
          <w:sz w:val="28"/>
          <w:szCs w:val="28"/>
        </w:rPr>
      </w:pPr>
      <w:r w:rsidRPr="005F1A50">
        <w:rPr>
          <w:b/>
          <w:color w:val="212529"/>
          <w:sz w:val="28"/>
          <w:szCs w:val="28"/>
        </w:rPr>
        <w:t>          Điều 9. Vi phạm quy định về đăng ký và quản lý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1. Phạt tiền từ 500.000 đồng đến 1.000.000 đồng đối với một trong những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Không thực hiện đúng quy định về đăng ký thường trú, đăng ký tạm trú, xóa đăng ký thường trú, xóa đăng ký tạm trú, tách hộ hoặc điều chỉnh thông tin về cư trú trong Cơ sở dữ liệu về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Không thực hiện đúng quy định về thông báo lưu trú, khai báo tạm vắng;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Không xuất trình sổ hộ khẩu, sổ tạm trú, xác nhận thông tin về cư trú, giấy tờ khác liên quan đến cư trú theo yêu cầu của cơ quan có thẩm quyền.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2. Phạt tiền từ 1.000.000 đồng đến 2.000.000 đồng đối với một trong những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lastRenderedPageBreak/>
        <w:t>          a) Tẩy xóa, sửa chữa hoặc có hành vi khác làm sai lệch nội dung sổ hộ khẩu, sổ tạm trú, xác nhận thông tin về cư trú, giấy tờ khác liên quan đến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Mua, bán, thuê, cho thuê sổ hộ khẩu, sổ tạm trú, xác nhận thông tin về cư trú, giấy tờ khác liên quan đến cư trú để thực hiện hành vi trái quy định của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Mượn, cho mượn hoặc sử dụng sổ hộ khẩu, sổ tạm trú, xác nhận thông tin về cư trú, giấy tờ khác liên quan đến cư trú để thực hiện hành vi trái quy định của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d) Đã cư trú tại chỗ ở hợp pháp mới, đủ điều kiện đăng ký cư trú nhưng không làm thủ tục thay đổi nơi đăng ký cư trú theo quy định của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đ) Kinh doanh lưu trú, nhà ở tập thể, cơ sở chữa bệnh, cơ sở lưu trú du lịch và các cơ sở khác có chức năng lưu trú không thực hiện thông báo việc lưu trú từ 01 đến 03 người lưu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e) Tổ chức kích động, xúi giục, lôi kéo, dụ dỗ, môi giới, cưỡng bức người khác vi phạm pháp luật về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g) Cầm cố, nhận cầm cố sổ hộ khẩu, sổ tạm trú, giấy tờ, tài liệu về cư trú; h) Hủy hoại sổ hộ khẩu, sổ tạm trú, giấy tờ, tài liệu về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3. Phạt tiền từ 2.000.000 đồng đến 4.000.000 đồng đối với một trong những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Cho người khác đăng ký cư trú vào chỗ ở của mình để vụ lợi;</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Kinh doanh lưu trú, nhà ở tập thể, cơ sở chữa bệnh, cơ sở lưu trú du lịch và các cơ sở khác có chức năng lưu trú không thực hiện thông báo việc lưu trú từ 04 đến 08 người lưu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c) Cản trở công dân thực hiện quyền tự do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d) Đưa, môi giới, nhận hối lộ trong việc đăng ký, quản lý cư trú.</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4. Phạt tiền từ 4.000.000 đồng đến 6.000.000 đồng đối với một trong những hành vi sau đây: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a) Cung cấp thông tin, giấy tờ, tài liệu sai sự thật về cư trú để được đăng ký thường trú, đăng ký tạm trú, khai báo thông tin về cư trú, cấp giấy tờ khác liên quan đến cư trú hoặc thực hiện hành vi trái pháp luật khác;</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b) Làm giả, sử dụng giấy tờ, tài liệu, dữ liệu giả về cư trú để được đăng ký thường trú, đăng ký tạm trú, khai báo thông tin về cư trú, cấp giấy tờ khác liên quan đến cư trú hoặc thực hiện hành vi trái pháp luật khác;</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lastRenderedPageBreak/>
        <w:t>          c) Làm giả, sử dụng sổ hộ khẩu giả, sổ tạm trú giả để đăng ký thường trú, tạm trú, cấp giấy tờ khác liên quan đến cư trú hoặc thực hiện hành vi trái pháp luật khác;</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d) Kinh doanh lưu trú, nhà ở tập thể, cơ sở chữa bệnh, cơ sở lưu trú du lịch và các cơ sở khác có chức năng lưu trú không thực hiện thông báo việc lưu trú từ 09 người lưu trú trở lên;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đ) Không khai báo tạm trú cho người nước ngoài theo quy định của pháp luật;</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e) Cản trở, không chấp hành việc kiểm tra thường trú, kiểm tra tạm trú, kiểm tra lưu trú theo yêu cầu của cơ quan có thẩm quyền.</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5. Hình thức xử phạt bổ sung:</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Tịch thu tang vật, phương tiện vi phạm hành chính đối với hành vi vi phạm quy định tại các điểm a và h khoản 2, các điểm b và c khoản 4 Điều này.</w:t>
      </w:r>
    </w:p>
    <w:p w:rsidR="00961A60" w:rsidRPr="00961A60" w:rsidRDefault="00961A60" w:rsidP="00961A60">
      <w:pPr>
        <w:pStyle w:val="NormalWeb"/>
        <w:shd w:val="clear" w:color="auto" w:fill="FFFFFF"/>
        <w:spacing w:before="60" w:beforeAutospacing="0" w:after="60" w:afterAutospacing="0" w:line="312" w:lineRule="auto"/>
        <w:jc w:val="both"/>
        <w:rPr>
          <w:color w:val="212529"/>
          <w:sz w:val="28"/>
          <w:szCs w:val="28"/>
        </w:rPr>
      </w:pPr>
      <w:r w:rsidRPr="00961A60">
        <w:rPr>
          <w:color w:val="212529"/>
          <w:sz w:val="28"/>
          <w:szCs w:val="28"/>
        </w:rPr>
        <w:t>          6. Biện pháp khắc phục hậu quả: Buộc nộp lại số lợi bất hợp pháp có được do thực hiện hành vi vi phạm hành chính quy định tại các điểm b và g khoản 2 và điểm a khoản 3 Điều này.</w:t>
      </w:r>
    </w:p>
    <w:p w:rsidR="003E428B" w:rsidRPr="00961A60" w:rsidRDefault="003E428B" w:rsidP="00961A60">
      <w:pPr>
        <w:spacing w:before="60" w:after="60" w:line="312" w:lineRule="auto"/>
        <w:jc w:val="both"/>
        <w:rPr>
          <w:szCs w:val="28"/>
        </w:rPr>
      </w:pPr>
    </w:p>
    <w:sectPr w:rsidR="003E428B" w:rsidRPr="00961A60" w:rsidSect="002D18F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0"/>
    <w:rsid w:val="002404CF"/>
    <w:rsid w:val="002D18F8"/>
    <w:rsid w:val="003E428B"/>
    <w:rsid w:val="00461B19"/>
    <w:rsid w:val="005F1A50"/>
    <w:rsid w:val="00875E69"/>
    <w:rsid w:val="00961A60"/>
    <w:rsid w:val="00E5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paragraph" w:styleId="NormalWeb">
    <w:name w:val="Normal (Web)"/>
    <w:basedOn w:val="Normal"/>
    <w:uiPriority w:val="99"/>
    <w:unhideWhenUsed/>
    <w:rsid w:val="00961A60"/>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paragraph" w:styleId="NormalWeb">
    <w:name w:val="Normal (Web)"/>
    <w:basedOn w:val="Normal"/>
    <w:uiPriority w:val="99"/>
    <w:unhideWhenUsed/>
    <w:rsid w:val="00961A6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729">
      <w:bodyDiv w:val="1"/>
      <w:marLeft w:val="0"/>
      <w:marRight w:val="0"/>
      <w:marTop w:val="0"/>
      <w:marBottom w:val="0"/>
      <w:divBdr>
        <w:top w:val="none" w:sz="0" w:space="0" w:color="auto"/>
        <w:left w:val="none" w:sz="0" w:space="0" w:color="auto"/>
        <w:bottom w:val="none" w:sz="0" w:space="0" w:color="auto"/>
        <w:right w:val="none" w:sz="0" w:space="0" w:color="auto"/>
      </w:divBdr>
    </w:div>
    <w:div w:id="179590995">
      <w:bodyDiv w:val="1"/>
      <w:marLeft w:val="0"/>
      <w:marRight w:val="0"/>
      <w:marTop w:val="0"/>
      <w:marBottom w:val="0"/>
      <w:divBdr>
        <w:top w:val="none" w:sz="0" w:space="0" w:color="auto"/>
        <w:left w:val="none" w:sz="0" w:space="0" w:color="auto"/>
        <w:bottom w:val="none" w:sz="0" w:space="0" w:color="auto"/>
        <w:right w:val="none" w:sz="0" w:space="0" w:color="auto"/>
      </w:divBdr>
    </w:div>
    <w:div w:id="979306301">
      <w:bodyDiv w:val="1"/>
      <w:marLeft w:val="0"/>
      <w:marRight w:val="0"/>
      <w:marTop w:val="0"/>
      <w:marBottom w:val="0"/>
      <w:divBdr>
        <w:top w:val="none" w:sz="0" w:space="0" w:color="auto"/>
        <w:left w:val="none" w:sz="0" w:space="0" w:color="auto"/>
        <w:bottom w:val="none" w:sz="0" w:space="0" w:color="auto"/>
        <w:right w:val="none" w:sz="0" w:space="0" w:color="auto"/>
      </w:divBdr>
    </w:div>
    <w:div w:id="1092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2024-03-11T07:35:00Z</dcterms:created>
  <dcterms:modified xsi:type="dcterms:W3CDTF">2024-03-13T03:50:00Z</dcterms:modified>
</cp:coreProperties>
</file>